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1E90" w14:textId="77777777" w:rsidR="00B52E16" w:rsidRPr="00EC4A06" w:rsidRDefault="00B52E16" w:rsidP="00B52E16">
      <w:pPr>
        <w:jc w:val="center"/>
        <w:rPr>
          <w:rFonts w:ascii="Times" w:hAnsi="Times"/>
        </w:rPr>
      </w:pPr>
      <w:r w:rsidRPr="00EC4A06">
        <w:rPr>
          <w:rFonts w:ascii="Times" w:hAnsi="Times"/>
        </w:rPr>
        <w:t>Regulamin Newslettera</w:t>
      </w:r>
    </w:p>
    <w:p w14:paraId="5F695A12" w14:textId="77777777" w:rsidR="00B52E16" w:rsidRPr="00EC4A06" w:rsidRDefault="00B52E16" w:rsidP="00B52E16">
      <w:pPr>
        <w:textAlignment w:val="baseline"/>
        <w:rPr>
          <w:rFonts w:ascii="Times" w:hAnsi="Times"/>
          <w:b/>
          <w:bCs/>
          <w:bdr w:val="none" w:sz="0" w:space="0" w:color="auto" w:frame="1"/>
        </w:rPr>
      </w:pPr>
    </w:p>
    <w:p w14:paraId="67B1439F" w14:textId="77777777" w:rsidR="00B52E16" w:rsidRPr="00EC4A06" w:rsidRDefault="00B52E16" w:rsidP="00B52E16">
      <w:pPr>
        <w:textAlignment w:val="baseline"/>
        <w:rPr>
          <w:rFonts w:ascii="Times" w:hAnsi="Times"/>
          <w:b/>
          <w:bCs/>
          <w:bdr w:val="none" w:sz="0" w:space="0" w:color="auto" w:frame="1"/>
        </w:rPr>
      </w:pPr>
      <w:r w:rsidRPr="00CB3059">
        <w:rPr>
          <w:rFonts w:ascii="Times" w:hAnsi="Times"/>
          <w:b/>
          <w:bCs/>
          <w:bdr w:val="none" w:sz="0" w:space="0" w:color="auto" w:frame="1"/>
        </w:rPr>
        <w:t>§</w:t>
      </w:r>
      <w:r w:rsidRPr="00EC4A06">
        <w:rPr>
          <w:rFonts w:ascii="Times" w:hAnsi="Times"/>
          <w:b/>
          <w:bCs/>
          <w:bdr w:val="none" w:sz="0" w:space="0" w:color="auto" w:frame="1"/>
        </w:rPr>
        <w:t xml:space="preserve">1 </w:t>
      </w:r>
      <w:r w:rsidRPr="00D3017C">
        <w:rPr>
          <w:rFonts w:ascii="Times" w:hAnsi="Times"/>
          <w:b/>
          <w:bCs/>
          <w:bdr w:val="none" w:sz="0" w:space="0" w:color="auto" w:frame="1"/>
        </w:rPr>
        <w:t>Najważniejsze informacje dot. Usługodawcy</w:t>
      </w:r>
    </w:p>
    <w:p w14:paraId="167C17DC" w14:textId="77777777" w:rsidR="00B52E16" w:rsidRPr="00D3017C" w:rsidRDefault="00B52E16" w:rsidP="00B52E16">
      <w:pPr>
        <w:textAlignment w:val="baseline"/>
        <w:rPr>
          <w:rFonts w:ascii="Times" w:hAnsi="Times"/>
        </w:rPr>
      </w:pPr>
    </w:p>
    <w:p w14:paraId="31AC1862" w14:textId="77777777" w:rsidR="00B52E16" w:rsidRPr="00D3017C" w:rsidRDefault="00B52E16" w:rsidP="00B52E16">
      <w:pPr>
        <w:textAlignment w:val="baseline"/>
        <w:rPr>
          <w:rFonts w:ascii="Times" w:hAnsi="Times"/>
        </w:rPr>
      </w:pPr>
      <w:r w:rsidRPr="00D3017C">
        <w:rPr>
          <w:rFonts w:ascii="Times" w:hAnsi="Times"/>
        </w:rPr>
        <w:t>Usługi i treści cyfrowe</w:t>
      </w:r>
      <w:r w:rsidRPr="00EC4A06">
        <w:rPr>
          <w:rFonts w:ascii="Times" w:hAnsi="Times"/>
        </w:rPr>
        <w:t xml:space="preserve"> </w:t>
      </w:r>
      <w:r w:rsidRPr="00D3017C">
        <w:rPr>
          <w:rFonts w:ascii="Times" w:hAnsi="Times"/>
        </w:rPr>
        <w:t>udostępniane w ramach Newslettera świadczone są przez </w:t>
      </w:r>
      <w:r w:rsidRPr="00EC4A06">
        <w:rPr>
          <w:rFonts w:ascii="Times" w:hAnsi="Times" w:cs="AppleSystemUIFont"/>
        </w:rPr>
        <w:t>Fundację na Rzecz Rozwoju Szkolnictwa Dziennikarskiego NIP:</w:t>
      </w:r>
      <w:r w:rsidRPr="00EC4A06">
        <w:rPr>
          <w:rFonts w:ascii="Times" w:hAnsi="Times" w:cs="AppleSystemUIFontBold"/>
          <w:b/>
          <w:bCs/>
        </w:rPr>
        <w:t xml:space="preserve"> </w:t>
      </w:r>
      <w:r w:rsidRPr="00EC4A06">
        <w:rPr>
          <w:rFonts w:ascii="Times" w:hAnsi="Times" w:cs="AppleSystemUIFont"/>
        </w:rPr>
        <w:t>521-32-36-597 REGON: 015467605 adres: ul. Bednarska 2/4, 00-310 Warszawa</w:t>
      </w:r>
      <w:r w:rsidRPr="00EC4A06">
        <w:rPr>
          <w:rFonts w:ascii="Times" w:hAnsi="Times"/>
          <w:shd w:val="clear" w:color="auto" w:fill="FFFFFF"/>
        </w:rPr>
        <w:t>, (dalej jako</w:t>
      </w:r>
      <w:r w:rsidRPr="00EC4A06">
        <w:rPr>
          <w:rStyle w:val="apple-converted-space"/>
          <w:rFonts w:ascii="Times" w:hAnsi="Times"/>
          <w:shd w:val="clear" w:color="auto" w:fill="FFFFFF"/>
        </w:rPr>
        <w:t> </w:t>
      </w:r>
      <w:r w:rsidRPr="00EC4A06">
        <w:rPr>
          <w:rStyle w:val="Uwydatnienie"/>
          <w:rFonts w:ascii="Times" w:hAnsi="Times"/>
          <w:bdr w:val="none" w:sz="0" w:space="0" w:color="auto" w:frame="1"/>
        </w:rPr>
        <w:t>Usługodawca</w:t>
      </w:r>
      <w:r w:rsidRPr="00EC4A06">
        <w:rPr>
          <w:rFonts w:ascii="Times" w:hAnsi="Times"/>
          <w:shd w:val="clear" w:color="auto" w:fill="FFFFFF"/>
        </w:rPr>
        <w:t>).</w:t>
      </w:r>
    </w:p>
    <w:p w14:paraId="323029B1" w14:textId="77777777" w:rsidR="00B52E16" w:rsidRPr="00EC4A06" w:rsidRDefault="00B52E16" w:rsidP="00B52E16">
      <w:pPr>
        <w:textAlignment w:val="baseline"/>
        <w:rPr>
          <w:rFonts w:ascii="Times" w:hAnsi="Times" w:cs="AppleSystemUIFont"/>
        </w:rPr>
      </w:pPr>
      <w:r w:rsidRPr="00D3017C">
        <w:rPr>
          <w:rFonts w:ascii="Times" w:hAnsi="Times"/>
        </w:rPr>
        <w:t>We wszelkich sprawach, możesz skontaktować się pisząc na</w:t>
      </w:r>
      <w:r w:rsidRPr="00EC4A06">
        <w:rPr>
          <w:rFonts w:ascii="Times" w:hAnsi="Times" w:cs="AppleSystemUIFont"/>
        </w:rPr>
        <w:t xml:space="preserve"> adres </w:t>
      </w:r>
      <w:hyperlink r:id="rId5" w:history="1">
        <w:r w:rsidRPr="00EC4A06">
          <w:rPr>
            <w:rFonts w:ascii="Times" w:hAnsi="Times" w:cs="AppleSystemUIFont"/>
          </w:rPr>
          <w:t>szkolenia@fsd.edu.pl</w:t>
        </w:r>
      </w:hyperlink>
      <w:r w:rsidRPr="00EC4A06">
        <w:rPr>
          <w:rFonts w:ascii="Times" w:hAnsi="Times" w:cs="AppleSystemUIFont"/>
        </w:rPr>
        <w:t>.</w:t>
      </w:r>
    </w:p>
    <w:p w14:paraId="7CBC26B7" w14:textId="77777777" w:rsidR="00B52E16" w:rsidRPr="00EC4A06" w:rsidRDefault="00B52E16" w:rsidP="00B52E16">
      <w:pPr>
        <w:textAlignment w:val="baseline"/>
        <w:rPr>
          <w:rFonts w:ascii="Times" w:hAnsi="Times" w:cs="AppleSystemUIFont"/>
        </w:rPr>
      </w:pPr>
    </w:p>
    <w:p w14:paraId="59263C41" w14:textId="77777777" w:rsidR="00B52E16" w:rsidRPr="00EC4A06" w:rsidRDefault="00B52E16" w:rsidP="00B52E16">
      <w:pPr>
        <w:textAlignment w:val="baseline"/>
        <w:outlineLvl w:val="1"/>
        <w:rPr>
          <w:rFonts w:ascii="Times" w:hAnsi="Times" w:cs="Arial"/>
          <w:b/>
          <w:bCs/>
          <w:bdr w:val="none" w:sz="0" w:space="0" w:color="auto" w:frame="1"/>
        </w:rPr>
      </w:pPr>
      <w:r w:rsidRPr="00D3017C">
        <w:rPr>
          <w:rFonts w:ascii="Times" w:hAnsi="Times" w:cs="Arial"/>
          <w:b/>
          <w:bCs/>
          <w:bdr w:val="none" w:sz="0" w:space="0" w:color="auto" w:frame="1"/>
        </w:rPr>
        <w:t>§2Najważniejsze informacje dotyczące Newslettera</w:t>
      </w:r>
    </w:p>
    <w:p w14:paraId="2AE27A88" w14:textId="77777777" w:rsidR="00B52E16" w:rsidRPr="00D3017C" w:rsidRDefault="00B52E16" w:rsidP="00B52E16">
      <w:pPr>
        <w:textAlignment w:val="baseline"/>
        <w:outlineLvl w:val="1"/>
        <w:rPr>
          <w:rFonts w:ascii="Times" w:hAnsi="Times" w:cs="Arial"/>
          <w:b/>
          <w:bCs/>
        </w:rPr>
      </w:pPr>
    </w:p>
    <w:p w14:paraId="4D8382FB" w14:textId="77777777" w:rsidR="00B52E16" w:rsidRPr="00D3017C" w:rsidRDefault="00B52E16" w:rsidP="00B52E16">
      <w:pPr>
        <w:spacing w:after="300"/>
        <w:textAlignment w:val="baseline"/>
        <w:outlineLvl w:val="1"/>
        <w:rPr>
          <w:rFonts w:ascii="Times" w:hAnsi="Times" w:cs="Arial"/>
        </w:rPr>
      </w:pPr>
      <w:r w:rsidRPr="00D3017C">
        <w:rPr>
          <w:rFonts w:ascii="Times" w:hAnsi="Times" w:cs="Arial"/>
        </w:rPr>
        <w:t>1.     Newsletter, w tym usługi i treści cyfrowe są</w:t>
      </w:r>
      <w:r w:rsidRPr="00EC4A06">
        <w:rPr>
          <w:rFonts w:ascii="Times" w:hAnsi="Times" w:cs="Arial"/>
        </w:rPr>
        <w:t xml:space="preserve"> </w:t>
      </w:r>
      <w:r w:rsidRPr="00D3017C">
        <w:rPr>
          <w:rFonts w:ascii="Times" w:hAnsi="Times" w:cs="Arial"/>
        </w:rPr>
        <w:t>wysyłane</w:t>
      </w:r>
      <w:r w:rsidRPr="00EC4A06">
        <w:rPr>
          <w:rFonts w:ascii="Times" w:hAnsi="Times" w:cs="Arial"/>
        </w:rPr>
        <w:t xml:space="preserve"> </w:t>
      </w:r>
      <w:r w:rsidRPr="00D3017C">
        <w:rPr>
          <w:rFonts w:ascii="Times" w:hAnsi="Times" w:cs="Arial"/>
        </w:rPr>
        <w:t>na wskazany przez Ciebie adres e-mail.</w:t>
      </w:r>
    </w:p>
    <w:p w14:paraId="4944AD47" w14:textId="77777777" w:rsidR="00B52E16" w:rsidRPr="00D3017C" w:rsidRDefault="00B52E16" w:rsidP="00B52E16">
      <w:pPr>
        <w:spacing w:after="300"/>
        <w:textAlignment w:val="baseline"/>
        <w:outlineLvl w:val="1"/>
        <w:rPr>
          <w:rFonts w:ascii="Times" w:hAnsi="Times" w:cs="Arial"/>
        </w:rPr>
      </w:pPr>
      <w:r w:rsidRPr="00D3017C">
        <w:rPr>
          <w:rFonts w:ascii="Times" w:hAnsi="Times" w:cs="Arial"/>
        </w:rPr>
        <w:t>2.     W ramach Newslettera udostępniane są treści edukacyjne, a także informacje o nowych wpisach blogowych lub materiałach udostępnianych w social media, zniżkach, aktualnych promocjach, bonusach,</w:t>
      </w:r>
      <w:r w:rsidRPr="00EC4A06">
        <w:rPr>
          <w:rFonts w:ascii="Times" w:hAnsi="Times" w:cs="Arial"/>
        </w:rPr>
        <w:t xml:space="preserve"> </w:t>
      </w:r>
      <w:r w:rsidRPr="00D3017C">
        <w:rPr>
          <w:rFonts w:ascii="Times" w:hAnsi="Times" w:cs="Arial"/>
        </w:rPr>
        <w:t>bezpłatnych i płatnych wydarzeniach, wyzwaniach, szkoleniach oraz inne informacje marketingowe i handlowe o produktach i usługach oferowanych przez Usługodawcę lub polecanych przez Usługodawcę.</w:t>
      </w:r>
    </w:p>
    <w:p w14:paraId="6AB84B51" w14:textId="77777777" w:rsidR="00B52E16" w:rsidRPr="00EC4A06" w:rsidRDefault="00B52E16" w:rsidP="00B52E16">
      <w:pPr>
        <w:pStyle w:val="Nagwek2"/>
        <w:spacing w:before="0"/>
        <w:jc w:val="both"/>
        <w:textAlignment w:val="baseline"/>
        <w:rPr>
          <w:rStyle w:val="Pogrubienie"/>
          <w:rFonts w:ascii="Times" w:hAnsi="Times" w:cs="Arial"/>
          <w:b w:val="0"/>
          <w:bCs w:val="0"/>
          <w:color w:val="auto"/>
          <w:sz w:val="24"/>
          <w:szCs w:val="24"/>
          <w:bdr w:val="none" w:sz="0" w:space="0" w:color="auto" w:frame="1"/>
        </w:rPr>
      </w:pPr>
      <w:r w:rsidRPr="00EC4A06">
        <w:rPr>
          <w:rStyle w:val="Pogrubienie"/>
          <w:rFonts w:ascii="Times" w:hAnsi="Times" w:cs="Arial"/>
          <w:b w:val="0"/>
          <w:bCs w:val="0"/>
          <w:color w:val="auto"/>
          <w:sz w:val="24"/>
          <w:szCs w:val="24"/>
          <w:bdr w:val="none" w:sz="0" w:space="0" w:color="auto" w:frame="1"/>
        </w:rPr>
        <w:t>§3 Zasady zawarcia umowy i uzyskania dostępu do Newslettera</w:t>
      </w:r>
    </w:p>
    <w:p w14:paraId="3B2E4A0D" w14:textId="77777777" w:rsidR="00B52E16" w:rsidRPr="00EC4A06" w:rsidRDefault="00B52E16" w:rsidP="00B52E16">
      <w:pPr>
        <w:jc w:val="both"/>
        <w:textAlignment w:val="baseline"/>
        <w:rPr>
          <w:rFonts w:ascii="Times" w:hAnsi="Times"/>
        </w:rPr>
      </w:pPr>
    </w:p>
    <w:p w14:paraId="79DBB693" w14:textId="77777777" w:rsidR="00B52E16" w:rsidRPr="00EC4A06" w:rsidRDefault="00B52E16" w:rsidP="00B52E16">
      <w:pPr>
        <w:jc w:val="both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 xml:space="preserve">Dostęp do Newslettera możesz uzyskać poprzez wypełnienie formularza udostępnionego na witrynie </w:t>
      </w:r>
      <w:hyperlink r:id="rId6" w:history="1">
        <w:r w:rsidRPr="00EC4A06">
          <w:rPr>
            <w:rStyle w:val="Hipercze"/>
            <w:rFonts w:ascii="Times" w:hAnsi="Times"/>
            <w:color w:val="auto"/>
          </w:rPr>
          <w:t>www.fsd.edu.pl</w:t>
        </w:r>
      </w:hyperlink>
      <w:r w:rsidRPr="00EC4A06">
        <w:rPr>
          <w:rFonts w:ascii="Times" w:hAnsi="Times"/>
        </w:rPr>
        <w:t xml:space="preserve"> lub podczas wypełniania formularza zapisu na szkolenia oferowane przez Usługodawcę oraz potwierdzenie zapoznania się z Polityką prywatności i Regulaminem Newslettera.</w:t>
      </w:r>
    </w:p>
    <w:p w14:paraId="7CF82E25" w14:textId="77777777" w:rsidR="00B52E16" w:rsidRPr="00EC4A06" w:rsidRDefault="00B52E16" w:rsidP="00B52E16">
      <w:pPr>
        <w:jc w:val="both"/>
        <w:textAlignment w:val="baseline"/>
        <w:rPr>
          <w:rFonts w:ascii="Times" w:hAnsi="Times"/>
        </w:rPr>
      </w:pPr>
    </w:p>
    <w:p w14:paraId="580F2E50" w14:textId="77777777" w:rsidR="00B52E16" w:rsidRPr="00EC4A06" w:rsidRDefault="00B52E16" w:rsidP="00B52E16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>§4 Odstąpienie od Umowy</w:t>
      </w:r>
    </w:p>
    <w:p w14:paraId="59708A0E" w14:textId="77777777" w:rsidR="00B52E16" w:rsidRPr="00EC4A06" w:rsidRDefault="00B52E16" w:rsidP="00B52E16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</w:p>
    <w:p w14:paraId="4D6D1081" w14:textId="77777777" w:rsidR="00B52E16" w:rsidRPr="00EC4A06" w:rsidRDefault="00B52E16" w:rsidP="00B52E16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 xml:space="preserve">Aby odstąpić od umowy i wypisać się z Newslettera, możesz usunąć swoją zgodę na przetwarzanie danych i otrzymywanie komunikacji marketingowej poprzez kliknięcie łącza „Zarządzaj preferencjami” w wiadomości e-mail otrzymanej od Usługodawcy, lub kontaktując się bezpośrednio z Administratorem pod adresem mailowym: </w:t>
      </w:r>
      <w:hyperlink r:id="rId7" w:history="1">
        <w:r w:rsidRPr="00EC4A06">
          <w:rPr>
            <w:rStyle w:val="Hipercze"/>
            <w:rFonts w:ascii="Times" w:hAnsi="Times" w:cs="Arial"/>
            <w:color w:val="auto"/>
            <w:bdr w:val="none" w:sz="0" w:space="0" w:color="auto" w:frame="1"/>
          </w:rPr>
          <w:t>szkolenia@fsd.edu.pl</w:t>
        </w:r>
      </w:hyperlink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>.</w:t>
      </w:r>
    </w:p>
    <w:p w14:paraId="6C1F0166" w14:textId="77777777" w:rsidR="00B52E16" w:rsidRPr="00EC4A06" w:rsidRDefault="00B52E16" w:rsidP="00B52E16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</w:p>
    <w:p w14:paraId="7C858C67" w14:textId="77777777" w:rsidR="00B52E16" w:rsidRPr="00EC4A06" w:rsidRDefault="00B52E16" w:rsidP="00B52E16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  <w:r w:rsidRPr="00EC4A06"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  <w:t>§5 Postanowienia końcowe</w:t>
      </w:r>
    </w:p>
    <w:p w14:paraId="2A68506B" w14:textId="77777777" w:rsidR="00B52E16" w:rsidRPr="00EC4A06" w:rsidRDefault="00B52E16" w:rsidP="00B52E16">
      <w:pPr>
        <w:jc w:val="both"/>
        <w:textAlignment w:val="baseline"/>
        <w:rPr>
          <w:rStyle w:val="Pogrubienie"/>
          <w:rFonts w:ascii="Times" w:hAnsi="Times" w:cs="Arial"/>
          <w:b w:val="0"/>
          <w:bCs w:val="0"/>
          <w:bdr w:val="none" w:sz="0" w:space="0" w:color="auto" w:frame="1"/>
        </w:rPr>
      </w:pPr>
    </w:p>
    <w:p w14:paraId="7EE1DC3A" w14:textId="77777777" w:rsidR="00B52E16" w:rsidRPr="00EC4A06" w:rsidRDefault="00B52E16" w:rsidP="00B52E16">
      <w:pPr>
        <w:pStyle w:val="Akapitzlist"/>
        <w:numPr>
          <w:ilvl w:val="1"/>
          <w:numId w:val="1"/>
        </w:numPr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W ramach korzystania z Newslettera, w tym z usługi lub treści cyfrowej zabrania się dostarczania informacji o charakterze bezprawnym oraz działania w sposób sprzeczny z prawem, dobrymi obyczajami lub naruszający dobra osobiste osób trzecich.</w:t>
      </w:r>
    </w:p>
    <w:p w14:paraId="39CAA896" w14:textId="77777777" w:rsidR="00B52E16" w:rsidRPr="00EC4A06" w:rsidRDefault="00B52E16" w:rsidP="00B52E16">
      <w:pPr>
        <w:pStyle w:val="Akapitzlist"/>
        <w:ind w:left="1440"/>
        <w:textAlignment w:val="baseline"/>
        <w:rPr>
          <w:rFonts w:ascii="Times" w:hAnsi="Times"/>
        </w:rPr>
      </w:pPr>
    </w:p>
    <w:p w14:paraId="2EB264B9" w14:textId="77777777" w:rsidR="00B52E16" w:rsidRPr="00EC4A06" w:rsidRDefault="00B52E16" w:rsidP="00B52E16">
      <w:pPr>
        <w:pStyle w:val="Akapitzlist"/>
        <w:numPr>
          <w:ilvl w:val="1"/>
          <w:numId w:val="1"/>
        </w:numPr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Polubowne rozpatrywanie sporów i rozpatrywania reklamacji w przypadku konsumenta jest możliwe poprzez zwrócenie się do:</w:t>
      </w:r>
    </w:p>
    <w:p w14:paraId="0CCEEC12" w14:textId="77777777" w:rsidR="00B52E16" w:rsidRPr="00EC4A06" w:rsidRDefault="00B52E16" w:rsidP="00B52E16">
      <w:pPr>
        <w:numPr>
          <w:ilvl w:val="0"/>
          <w:numId w:val="1"/>
        </w:numPr>
        <w:ind w:left="1440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stałego polubownego sądu konsumenckiego z wnioskiem o rozstrzygnięcie sporu wynikłego z zawartej umowy;</w:t>
      </w:r>
    </w:p>
    <w:p w14:paraId="7943205D" w14:textId="77777777" w:rsidR="00B52E16" w:rsidRPr="00EC4A06" w:rsidRDefault="00B52E16" w:rsidP="00B52E16">
      <w:pPr>
        <w:numPr>
          <w:ilvl w:val="0"/>
          <w:numId w:val="1"/>
        </w:numPr>
        <w:ind w:left="1440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lastRenderedPageBreak/>
        <w:t>wojewódzkiego inspektora Inspekcji Handlowej z wnioskiem o wszczęcie postępowania mediacyjnego, w sprawie polubownego zakończenia sporu między Klientem a Sprzedawcą;</w:t>
      </w:r>
    </w:p>
    <w:p w14:paraId="1F3D87F9" w14:textId="77777777" w:rsidR="00B52E16" w:rsidRPr="00EC4A06" w:rsidRDefault="00B52E16" w:rsidP="00B52E16">
      <w:pPr>
        <w:numPr>
          <w:ilvl w:val="0"/>
          <w:numId w:val="1"/>
        </w:numPr>
        <w:ind w:left="1440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powiatowego (miejskiego) rzecznika praw konsumenta lub organizacji społecznej, do której statutowych zadań należy ochrona konsumentów w celu uzyskania pomocy w sprawie umowy;</w:t>
      </w:r>
    </w:p>
    <w:p w14:paraId="16961C6C" w14:textId="77777777" w:rsidR="00B52E16" w:rsidRPr="00EC4A06" w:rsidRDefault="00B52E16" w:rsidP="00B52E16">
      <w:pPr>
        <w:numPr>
          <w:ilvl w:val="0"/>
          <w:numId w:val="1"/>
        </w:numPr>
        <w:ind w:left="1440"/>
        <w:textAlignment w:val="baseline"/>
        <w:rPr>
          <w:rFonts w:ascii="Times" w:hAnsi="Times"/>
        </w:rPr>
      </w:pPr>
      <w:r w:rsidRPr="00EC4A06">
        <w:rPr>
          <w:rFonts w:ascii="Times" w:hAnsi="Times"/>
        </w:rPr>
        <w:t>lub ma prawo skorzystać z platformy ODR. Platforma służy rozstrzyganiu sporów pomiędzy konsumentami i przedsiębiorcami</w:t>
      </w:r>
      <w:r w:rsidRPr="00EC4A06">
        <w:rPr>
          <w:rStyle w:val="apple-converted-space"/>
          <w:rFonts w:ascii="Times" w:hAnsi="Times"/>
        </w:rPr>
        <w:t> </w:t>
      </w:r>
      <w:hyperlink r:id="rId8" w:history="1">
        <w:r w:rsidRPr="00EC4A06">
          <w:rPr>
            <w:rStyle w:val="Hipercze"/>
            <w:rFonts w:ascii="Times" w:hAnsi="Times"/>
            <w:color w:val="auto"/>
            <w:bdr w:val="none" w:sz="0" w:space="0" w:color="auto" w:frame="1"/>
          </w:rPr>
          <w:t>http://ec.europa.eu/consumers/odr</w:t>
        </w:r>
      </w:hyperlink>
      <w:r w:rsidRPr="00EC4A06">
        <w:rPr>
          <w:rFonts w:ascii="Times" w:hAnsi="Times"/>
        </w:rPr>
        <w:t>.</w:t>
      </w:r>
    </w:p>
    <w:p w14:paraId="17CD2138" w14:textId="77777777" w:rsidR="00B52E16" w:rsidRPr="00EC4A06" w:rsidRDefault="00B52E16" w:rsidP="00B52E16">
      <w:pPr>
        <w:pStyle w:val="Akapitzlist"/>
        <w:numPr>
          <w:ilvl w:val="0"/>
          <w:numId w:val="2"/>
        </w:numPr>
        <w:textAlignment w:val="baseline"/>
        <w:rPr>
          <w:rFonts w:ascii="Times" w:hAnsi="Times"/>
        </w:rPr>
      </w:pPr>
      <w:r w:rsidRPr="00EC4A06">
        <w:rPr>
          <w:rStyle w:val="Pogrubienie"/>
          <w:rFonts w:ascii="Times" w:hAnsi="Times"/>
          <w:bdr w:val="none" w:sz="0" w:space="0" w:color="auto" w:frame="1"/>
        </w:rPr>
        <w:t>Usługodawca zastrzega sobie prawo do </w:t>
      </w:r>
      <w:r w:rsidRPr="00EC4A06">
        <w:rPr>
          <w:rFonts w:ascii="Times" w:hAnsi="Times"/>
        </w:rPr>
        <w:t xml:space="preserve">wprowadzenia zmian do Regulaminu z ważnych przyczyn, w tym w szczególności z powodu zmiany przepisów prawa w zakresie, w jakich zmiany te wymuszają na Usługodawcy również zmiany treści niniejszego Regulaminu, w szczególności zmiany przepisów Kodeksu cywilnego, ustawy o prawach konsumenta, ustawy o świadczeniu usług drogą elektroniczną, a także na mocy obowiązujących decyzji UOKIK, PUODO lub orzeczeń sądowych w zakresie odpowiadającym wydanym decyzjom/orzeczeniom oraz w przypadku istotnej zmiany czynników biznesowych, o ile istnieje związek </w:t>
      </w:r>
      <w:proofErr w:type="spellStart"/>
      <w:r w:rsidRPr="00EC4A06">
        <w:rPr>
          <w:rFonts w:ascii="Times" w:hAnsi="Times"/>
        </w:rPr>
        <w:t>przyczynowo-skutkowy</w:t>
      </w:r>
      <w:proofErr w:type="spellEnd"/>
      <w:r w:rsidRPr="00EC4A06">
        <w:rPr>
          <w:rFonts w:ascii="Times" w:hAnsi="Times"/>
        </w:rPr>
        <w:t xml:space="preserve"> między ww. zmianą a zmianą kosztów świadczenia usług przez Usługodawcę. </w:t>
      </w:r>
      <w:r w:rsidRPr="00EC4A06">
        <w:rPr>
          <w:rStyle w:val="Pogrubienie"/>
          <w:rFonts w:ascii="Times" w:hAnsi="Times"/>
          <w:bdr w:val="none" w:sz="0" w:space="0" w:color="auto" w:frame="1"/>
        </w:rPr>
        <w:t>Szczegółowe informacje dot. zmian wskazuje ustawa o prawach konsumenta.</w:t>
      </w:r>
    </w:p>
    <w:p w14:paraId="4342AC13" w14:textId="77777777" w:rsidR="003C675D" w:rsidRDefault="003C675D"/>
    <w:sectPr w:rsidR="003C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E99"/>
    <w:multiLevelType w:val="hybridMultilevel"/>
    <w:tmpl w:val="2CC26528"/>
    <w:lvl w:ilvl="0" w:tplc="C2BE9E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190E"/>
    <w:multiLevelType w:val="multilevel"/>
    <w:tmpl w:val="1AA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3983466">
    <w:abstractNumId w:val="1"/>
  </w:num>
  <w:num w:numId="2" w16cid:durableId="146480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16"/>
    <w:rsid w:val="003C675D"/>
    <w:rsid w:val="00650C7A"/>
    <w:rsid w:val="00695D30"/>
    <w:rsid w:val="00B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74833"/>
  <w15:chartTrackingRefBased/>
  <w15:docId w15:val="{B3B9BB94-3DCE-A24D-B8EF-AA99F1B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E16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2E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2E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apple-converted-space">
    <w:name w:val="apple-converted-space"/>
    <w:basedOn w:val="Domylnaczcionkaakapitu"/>
    <w:rsid w:val="00B52E16"/>
  </w:style>
  <w:style w:type="paragraph" w:styleId="Akapitzlist">
    <w:name w:val="List Paragraph"/>
    <w:basedOn w:val="Normalny"/>
    <w:uiPriority w:val="34"/>
    <w:qFormat/>
    <w:rsid w:val="00B52E1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52E1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2E1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52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consumers/od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a@fsd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d.edu.pl" TargetMode="External"/><Relationship Id="rId5" Type="http://schemas.openxmlformats.org/officeDocument/2006/relationships/hyperlink" Target="mailto:szkolenia@fsd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Jaworowski</dc:creator>
  <cp:keywords/>
  <dc:description/>
  <cp:lastModifiedBy>Julian Jaworowski</cp:lastModifiedBy>
  <cp:revision>1</cp:revision>
  <dcterms:created xsi:type="dcterms:W3CDTF">2024-03-03T13:22:00Z</dcterms:created>
  <dcterms:modified xsi:type="dcterms:W3CDTF">2024-03-03T13:22:00Z</dcterms:modified>
</cp:coreProperties>
</file>